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3973" w:rsidRDefault="00371F68">
      <w:r>
        <w:rPr>
          <w:noProof/>
        </w:rPr>
        <mc:AlternateContent>
          <mc:Choice Requires="wps">
            <w:drawing>
              <wp:anchor distT="0" distB="0" distL="114300" distR="114300" simplePos="0" relativeHeight="251660288" behindDoc="0" locked="0" layoutInCell="1" allowOverlap="1" wp14:anchorId="795FD7A7" wp14:editId="6CE12457">
                <wp:simplePos x="0" y="0"/>
                <wp:positionH relativeFrom="column">
                  <wp:posOffset>200025</wp:posOffset>
                </wp:positionH>
                <wp:positionV relativeFrom="paragraph">
                  <wp:posOffset>133350</wp:posOffset>
                </wp:positionV>
                <wp:extent cx="2907792" cy="8229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07792" cy="822960"/>
                        </a:xfrm>
                        <a:prstGeom prst="rect">
                          <a:avLst/>
                        </a:prstGeom>
                        <a:noFill/>
                        <a:ln>
                          <a:noFill/>
                        </a:ln>
                        <a:effectLst/>
                      </wps:spPr>
                      <wps:txbx>
                        <w:txbxContent>
                          <w:p w:rsidR="003A7CAA" w:rsidRPr="003A7CAA" w:rsidRDefault="00371F68" w:rsidP="00DA4A96">
                            <w:pPr>
                              <w:jc w:val="center"/>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Learning Support </w:t>
                            </w:r>
                            <w:r w:rsidR="003A7CAA" w:rsidRPr="003A7CAA">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Syllabus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5FD7A7" id="_x0000_t202" coordsize="21600,21600" o:spt="202" path="m,l,21600r21600,l21600,xe">
                <v:stroke joinstyle="miter"/>
                <v:path gradientshapeok="t" o:connecttype="rect"/>
              </v:shapetype>
              <v:shape id="Text Box 2" o:spid="_x0000_s1026" type="#_x0000_t202" style="position:absolute;margin-left:15.75pt;margin-top:10.5pt;width:228.95pt;height:64.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" filled="f" stroked="f">
                <v:textbox style="mso-fit-shape-to-text:t">
                  <w:txbxContent>
                    <w:p w:rsidR="003A7CAA" w:rsidRPr="003A7CAA" w:rsidRDefault="00371F68" w:rsidP="00DA4A96">
                      <w:pPr>
                        <w:jc w:val="center"/>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Learning Support </w:t>
                      </w:r>
                      <w:r w:rsidR="003A7CAA" w:rsidRPr="003A7CAA">
                        <w:rPr>
                          <w:rFonts w:ascii="Algerian" w:hAnsi="Algerian"/>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Syllabus</w:t>
                      </w:r>
                    </w:p>
                  </w:txbxContent>
                </v:textbox>
              </v:shape>
            </w:pict>
          </mc:Fallback>
        </mc:AlternateContent>
      </w:r>
      <w:r w:rsidR="00754307">
        <w:rPr>
          <w:noProof/>
        </w:rPr>
        <w:drawing>
          <wp:anchor distT="0" distB="0" distL="114300" distR="114300" simplePos="0" relativeHeight="251658240" behindDoc="0" locked="0" layoutInCell="1" allowOverlap="1" wp14:anchorId="497F2977" wp14:editId="2E66A1EF">
            <wp:simplePos x="0" y="0"/>
            <wp:positionH relativeFrom="margin">
              <wp:posOffset>4448175</wp:posOffset>
            </wp:positionH>
            <wp:positionV relativeFrom="margin">
              <wp:posOffset>14605</wp:posOffset>
            </wp:positionV>
            <wp:extent cx="1570990" cy="1062355"/>
            <wp:effectExtent l="0" t="0" r="0" b="4445"/>
            <wp:wrapSquare wrapText="bothSides"/>
            <wp:docPr id="1" name="Picture 1" descr="http://ninja-gear.com/images/products/detail/V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nja-gear.com/images/products/detail/V114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5334" t="-1045" r="38833" b="75721"/>
                    <a:stretch/>
                  </pic:blipFill>
                  <pic:spPr bwMode="auto">
                    <a:xfrm>
                      <a:off x="0" y="0"/>
                      <a:ext cx="1570990" cy="1062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3973" w:rsidRDefault="004E3973" w:rsidP="004E3973"/>
    <w:p w:rsidR="00CA41C0" w:rsidRDefault="00CA41C0" w:rsidP="004E3973">
      <w:pPr>
        <w:rPr>
          <w:rFonts w:ascii="Times New Roman" w:hAnsi="Times New Roman" w:cs="Times New Roman"/>
          <w:b/>
          <w:i/>
          <w:sz w:val="24"/>
          <w:szCs w:val="24"/>
        </w:rPr>
      </w:pPr>
    </w:p>
    <w:p w:rsidR="0056483D" w:rsidRDefault="004E3973" w:rsidP="004E3973">
      <w:pPr>
        <w:rPr>
          <w:rFonts w:ascii="Times New Roman" w:hAnsi="Times New Roman" w:cs="Times New Roman"/>
          <w:sz w:val="24"/>
          <w:szCs w:val="24"/>
        </w:rPr>
      </w:pPr>
      <w:r>
        <w:rPr>
          <w:rFonts w:ascii="Times New Roman" w:hAnsi="Times New Roman" w:cs="Times New Roman"/>
          <w:b/>
          <w:i/>
          <w:sz w:val="24"/>
          <w:szCs w:val="24"/>
        </w:rPr>
        <w:t>Welcome!</w:t>
      </w:r>
    </w:p>
    <w:p w:rsidR="00D867CC" w:rsidRDefault="0014313F" w:rsidP="0033045B">
      <w:pPr>
        <w:ind w:left="720"/>
        <w:rPr>
          <w:rFonts w:ascii="Times New Roman" w:hAnsi="Times New Roman" w:cs="Times New Roman"/>
          <w:sz w:val="24"/>
          <w:szCs w:val="24"/>
        </w:rPr>
      </w:pPr>
      <w:r>
        <w:rPr>
          <w:rFonts w:ascii="Times New Roman" w:hAnsi="Times New Roman" w:cs="Times New Roman"/>
          <w:sz w:val="24"/>
          <w:szCs w:val="24"/>
        </w:rPr>
        <w:t>Welcome to my class</w:t>
      </w:r>
      <w:r w:rsidR="004E3973">
        <w:rPr>
          <w:rFonts w:ascii="Times New Roman" w:hAnsi="Times New Roman" w:cs="Times New Roman"/>
          <w:sz w:val="24"/>
          <w:szCs w:val="24"/>
        </w:rPr>
        <w:t xml:space="preserve">!  </w:t>
      </w:r>
      <w:r>
        <w:rPr>
          <w:rFonts w:ascii="Times New Roman" w:hAnsi="Times New Roman" w:cs="Times New Roman"/>
          <w:sz w:val="24"/>
          <w:szCs w:val="24"/>
        </w:rPr>
        <w:t>I look forward to working with you.  Throughout this term</w:t>
      </w:r>
      <w:r w:rsidR="0020782A">
        <w:rPr>
          <w:rFonts w:ascii="Times New Roman" w:hAnsi="Times New Roman" w:cs="Times New Roman"/>
          <w:sz w:val="24"/>
          <w:szCs w:val="24"/>
        </w:rPr>
        <w:t xml:space="preserve">, </w:t>
      </w:r>
      <w:r w:rsidR="00371F68">
        <w:rPr>
          <w:rFonts w:ascii="Times New Roman" w:hAnsi="Times New Roman" w:cs="Times New Roman"/>
          <w:sz w:val="24"/>
          <w:szCs w:val="24"/>
        </w:rPr>
        <w:t xml:space="preserve">I will be providing learning support for your content area </w:t>
      </w:r>
      <w:r w:rsidR="00711D36">
        <w:rPr>
          <w:rFonts w:ascii="Times New Roman" w:hAnsi="Times New Roman" w:cs="Times New Roman"/>
          <w:sz w:val="24"/>
          <w:szCs w:val="24"/>
        </w:rPr>
        <w:t>classes</w:t>
      </w:r>
      <w:r w:rsidR="004E3973">
        <w:rPr>
          <w:rFonts w:ascii="Times New Roman" w:hAnsi="Times New Roman" w:cs="Times New Roman"/>
          <w:sz w:val="24"/>
          <w:szCs w:val="24"/>
        </w:rPr>
        <w:t xml:space="preserve">.  </w:t>
      </w:r>
      <w:r w:rsidR="0020782A">
        <w:rPr>
          <w:rFonts w:ascii="Times New Roman" w:hAnsi="Times New Roman" w:cs="Times New Roman"/>
          <w:sz w:val="24"/>
          <w:szCs w:val="24"/>
        </w:rPr>
        <w:t xml:space="preserve">Likewise, we will </w:t>
      </w:r>
      <w:r w:rsidR="00CF2033">
        <w:rPr>
          <w:rFonts w:ascii="Times New Roman" w:hAnsi="Times New Roman" w:cs="Times New Roman"/>
          <w:sz w:val="24"/>
          <w:szCs w:val="24"/>
        </w:rPr>
        <w:t>be working together if you come to Learning Support to complete assessments from your other classes</w:t>
      </w:r>
      <w:r w:rsidR="00D867CC">
        <w:rPr>
          <w:rFonts w:ascii="Times New Roman" w:hAnsi="Times New Roman" w:cs="Times New Roman"/>
          <w:sz w:val="24"/>
          <w:szCs w:val="24"/>
        </w:rPr>
        <w:t>.</w:t>
      </w:r>
      <w:r w:rsidR="00387AF2">
        <w:rPr>
          <w:rFonts w:ascii="Times New Roman" w:hAnsi="Times New Roman" w:cs="Times New Roman"/>
          <w:sz w:val="24"/>
          <w:szCs w:val="24"/>
        </w:rPr>
        <w:t xml:space="preserve">  You will be able to receive a total of ten </w:t>
      </w:r>
      <w:r w:rsidR="006B5054">
        <w:rPr>
          <w:rFonts w:ascii="Times New Roman" w:hAnsi="Times New Roman" w:cs="Times New Roman"/>
          <w:sz w:val="24"/>
          <w:szCs w:val="24"/>
        </w:rPr>
        <w:t xml:space="preserve">(10) </w:t>
      </w:r>
      <w:r w:rsidR="00387AF2">
        <w:rPr>
          <w:rFonts w:ascii="Times New Roman" w:hAnsi="Times New Roman" w:cs="Times New Roman"/>
          <w:sz w:val="24"/>
          <w:szCs w:val="24"/>
        </w:rPr>
        <w:t>poin</w:t>
      </w:r>
      <w:r w:rsidR="006B5054">
        <w:rPr>
          <w:rFonts w:ascii="Times New Roman" w:hAnsi="Times New Roman" w:cs="Times New Roman"/>
          <w:sz w:val="24"/>
          <w:szCs w:val="24"/>
        </w:rPr>
        <w:t>ts each day</w:t>
      </w:r>
      <w:r w:rsidR="00D867CC">
        <w:rPr>
          <w:rFonts w:ascii="Times New Roman" w:hAnsi="Times New Roman" w:cs="Times New Roman"/>
          <w:sz w:val="24"/>
          <w:szCs w:val="24"/>
        </w:rPr>
        <w:t xml:space="preserve"> for work completion and for meeting classroom/behavior expectations.</w:t>
      </w:r>
    </w:p>
    <w:p w:rsidR="0014313F" w:rsidRDefault="0014313F" w:rsidP="0014313F">
      <w:pPr>
        <w:rPr>
          <w:rFonts w:ascii="Times New Roman" w:hAnsi="Times New Roman" w:cs="Times New Roman"/>
          <w:b/>
          <w:i/>
          <w:sz w:val="24"/>
          <w:szCs w:val="24"/>
        </w:rPr>
      </w:pPr>
      <w:r>
        <w:rPr>
          <w:rFonts w:ascii="Times New Roman" w:hAnsi="Times New Roman" w:cs="Times New Roman"/>
          <w:b/>
          <w:i/>
          <w:sz w:val="24"/>
          <w:szCs w:val="24"/>
        </w:rPr>
        <w:t>Classroom Expectations</w:t>
      </w:r>
    </w:p>
    <w:p w:rsidR="00660D03" w:rsidRDefault="00660D03" w:rsidP="0014313F">
      <w:pPr>
        <w:rPr>
          <w:rFonts w:ascii="Times New Roman" w:hAnsi="Times New Roman" w:cs="Times New Roman"/>
          <w:sz w:val="24"/>
          <w:szCs w:val="24"/>
        </w:rPr>
      </w:pPr>
      <w:r>
        <w:rPr>
          <w:rFonts w:ascii="Times New Roman" w:hAnsi="Times New Roman" w:cs="Times New Roman"/>
          <w:b/>
          <w:i/>
          <w:sz w:val="24"/>
          <w:szCs w:val="24"/>
        </w:rPr>
        <w:t xml:space="preserve">*You will have 5 minutes at the beginning of each class to select a music playlist from your phone, after this time, your phone needs to remain in your backpack. </w:t>
      </w:r>
    </w:p>
    <w:p w:rsidR="00CA41C0"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YOU</w:t>
      </w:r>
      <w:r>
        <w:rPr>
          <w:rFonts w:ascii="Times New Roman" w:hAnsi="Times New Roman" w:cs="Times New Roman"/>
          <w:sz w:val="24"/>
          <w:szCs w:val="24"/>
        </w:rPr>
        <w:t xml:space="preserve"> are responsible for bringing your assignments that you need to work on in class or talk to your general education teacher before class.</w:t>
      </w:r>
    </w:p>
    <w:p w:rsidR="0033045B"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Your teacher will be printing off a missing assignments list for you every week.  You SHOULD NOT have any missing assignments, but if you do, you will be expected to work on it during class.</w:t>
      </w:r>
    </w:p>
    <w:p w:rsidR="0033045B"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Most of your accommodations state extended time (time and a half).  This means that if an assignment is due by the next class, you have one and a half more classes.  Time and a half DOES NOT mean you have all semester do work on an assignment.</w:t>
      </w:r>
    </w:p>
    <w:p w:rsidR="0033045B"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you are having trouble with a teacher not giving you your accommodations, YOU are responsible to talk to that teacher first.  If you do not feel comfortable talking to them, email them.  This is an important skill you will </w:t>
      </w:r>
      <w:r w:rsidR="00BB43CF">
        <w:rPr>
          <w:rFonts w:ascii="Times New Roman" w:hAnsi="Times New Roman" w:cs="Times New Roman"/>
          <w:sz w:val="24"/>
          <w:szCs w:val="24"/>
        </w:rPr>
        <w:t>need</w:t>
      </w:r>
      <w:r>
        <w:rPr>
          <w:rFonts w:ascii="Times New Roman" w:hAnsi="Times New Roman" w:cs="Times New Roman"/>
          <w:sz w:val="24"/>
          <w:szCs w:val="24"/>
        </w:rPr>
        <w:t xml:space="preserve"> the rest of your life, start practicing now.  Once you have talked to the teacher you are having trouble with and you are still having trouble, come to your learning support teacher or case manager, we will be glad to help </w:t>
      </w:r>
      <w:r w:rsidRPr="0033045B">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33045B"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You will be required to do a power point presentation that you will present in your IEP meeting.  You need to understand your disability and what strategies and accommodations help you.  </w:t>
      </w:r>
    </w:p>
    <w:p w:rsidR="0033045B" w:rsidRPr="0033045B" w:rsidRDefault="0033045B" w:rsidP="0033045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LEARNING SUPPORT IS NOT A ROOM TO ESCAPE FROM YOUR REGULAR EDUCATION CLASSROOM!  IF YOU ARE TAKING A TEST, YOU CAN USE LEARNING SUPPORT FOR A QUIET ENVIRONMENT; OTHERWISE YOU SHOULD STAY IN YOUR REGULAR CLASSROOM!</w:t>
      </w:r>
    </w:p>
    <w:p w:rsidR="00DF3270" w:rsidRDefault="00CA41C0" w:rsidP="00D867CC">
      <w:pPr>
        <w:rPr>
          <w:rFonts w:ascii="Times New Roman" w:hAnsi="Times New Roman" w:cs="Times New Roman"/>
          <w:sz w:val="24"/>
          <w:szCs w:val="24"/>
        </w:rPr>
      </w:pPr>
      <w:r w:rsidRPr="00371F68">
        <w:rPr>
          <w:rFonts w:ascii="Times New Roman" w:hAnsi="Times New Roman" w:cs="Times New Roman"/>
          <w:sz w:val="24"/>
          <w:szCs w:val="24"/>
        </w:rPr>
        <w:br w:type="page"/>
      </w:r>
      <w:r w:rsidR="00D867CC">
        <w:rPr>
          <w:rFonts w:ascii="Times New Roman" w:hAnsi="Times New Roman" w:cs="Times New Roman"/>
          <w:b/>
          <w:i/>
          <w:sz w:val="24"/>
          <w:szCs w:val="24"/>
        </w:rPr>
        <w:lastRenderedPageBreak/>
        <w:t xml:space="preserve"> </w:t>
      </w:r>
      <w:r w:rsidR="00F07254">
        <w:rPr>
          <w:rFonts w:ascii="Times New Roman" w:hAnsi="Times New Roman" w:cs="Times New Roman"/>
          <w:b/>
          <w:i/>
          <w:sz w:val="24"/>
          <w:szCs w:val="24"/>
        </w:rPr>
        <w:t>Homework Policy</w:t>
      </w:r>
    </w:p>
    <w:p w:rsidR="00F07254" w:rsidRDefault="00711D36" w:rsidP="00F07254">
      <w:pPr>
        <w:ind w:left="720"/>
        <w:rPr>
          <w:rFonts w:ascii="Times New Roman" w:hAnsi="Times New Roman" w:cs="Times New Roman"/>
          <w:sz w:val="24"/>
          <w:szCs w:val="24"/>
        </w:rPr>
      </w:pPr>
      <w:r>
        <w:rPr>
          <w:rFonts w:ascii="Times New Roman" w:hAnsi="Times New Roman" w:cs="Times New Roman"/>
          <w:sz w:val="24"/>
          <w:szCs w:val="24"/>
        </w:rPr>
        <w:t>Bring homework and assignments from your content area classes.  You may have other teachers coordinate with me for administering tests.</w:t>
      </w:r>
    </w:p>
    <w:p w:rsidR="00F07254" w:rsidRDefault="00F07254" w:rsidP="00F07254">
      <w:pPr>
        <w:rPr>
          <w:rFonts w:ascii="Times New Roman" w:hAnsi="Times New Roman" w:cs="Times New Roman"/>
          <w:sz w:val="24"/>
          <w:szCs w:val="24"/>
        </w:rPr>
      </w:pPr>
      <w:r>
        <w:rPr>
          <w:rFonts w:ascii="Times New Roman" w:hAnsi="Times New Roman" w:cs="Times New Roman"/>
          <w:b/>
          <w:i/>
          <w:sz w:val="24"/>
          <w:szCs w:val="24"/>
        </w:rPr>
        <w:t>Tests</w:t>
      </w:r>
    </w:p>
    <w:p w:rsidR="00F07254" w:rsidRDefault="00711D36" w:rsidP="00F07254">
      <w:pPr>
        <w:ind w:left="720"/>
        <w:rPr>
          <w:rFonts w:ascii="Times New Roman" w:hAnsi="Times New Roman" w:cs="Times New Roman"/>
          <w:sz w:val="24"/>
          <w:szCs w:val="24"/>
        </w:rPr>
      </w:pPr>
      <w:r>
        <w:rPr>
          <w:rFonts w:ascii="Times New Roman" w:hAnsi="Times New Roman" w:cs="Times New Roman"/>
          <w:sz w:val="24"/>
          <w:szCs w:val="24"/>
        </w:rPr>
        <w:t>Tests will be per the policies of your content area teacher.</w:t>
      </w:r>
    </w:p>
    <w:p w:rsidR="00F4286D" w:rsidRPr="00F4286D" w:rsidRDefault="00F4286D" w:rsidP="00F4286D">
      <w:pPr>
        <w:rPr>
          <w:rFonts w:ascii="Times New Roman" w:hAnsi="Times New Roman" w:cs="Times New Roman"/>
          <w:b/>
          <w:i/>
          <w:sz w:val="24"/>
          <w:szCs w:val="24"/>
        </w:rPr>
      </w:pPr>
      <w:r>
        <w:rPr>
          <w:rFonts w:ascii="Times New Roman" w:hAnsi="Times New Roman" w:cs="Times New Roman"/>
          <w:b/>
          <w:i/>
          <w:sz w:val="24"/>
          <w:szCs w:val="24"/>
        </w:rPr>
        <w:t>Attendance, Tardy, and Other Policies</w:t>
      </w:r>
    </w:p>
    <w:p w:rsidR="00DF3270" w:rsidRDefault="00F4286D" w:rsidP="00F4286D">
      <w:pPr>
        <w:ind w:left="720"/>
        <w:rPr>
          <w:rFonts w:ascii="Times New Roman" w:hAnsi="Times New Roman" w:cs="Times New Roman"/>
          <w:sz w:val="24"/>
          <w:szCs w:val="24"/>
        </w:rPr>
      </w:pPr>
      <w:r>
        <w:rPr>
          <w:rFonts w:ascii="Times New Roman" w:hAnsi="Times New Roman" w:cs="Times New Roman"/>
          <w:sz w:val="24"/>
          <w:szCs w:val="24"/>
        </w:rPr>
        <w:t>You are to follow school and district policies.</w:t>
      </w:r>
    </w:p>
    <w:p w:rsidR="00321711" w:rsidRDefault="00321711" w:rsidP="00CA41C0">
      <w:pPr>
        <w:rPr>
          <w:rFonts w:ascii="Times New Roman" w:hAnsi="Times New Roman" w:cs="Times New Roman"/>
          <w:i/>
          <w:sz w:val="24"/>
          <w:szCs w:val="24"/>
        </w:rPr>
      </w:pPr>
    </w:p>
    <w:p w:rsidR="00DF3270" w:rsidRPr="00F4286D" w:rsidRDefault="00F4286D" w:rsidP="00CA41C0">
      <w:pPr>
        <w:rPr>
          <w:rFonts w:ascii="Times New Roman" w:hAnsi="Times New Roman" w:cs="Times New Roman"/>
          <w:i/>
          <w:sz w:val="24"/>
          <w:szCs w:val="24"/>
        </w:rPr>
      </w:pPr>
      <w:r w:rsidRPr="00F4286D">
        <w:rPr>
          <w:rFonts w:ascii="Times New Roman" w:hAnsi="Times New Roman" w:cs="Times New Roman"/>
          <w:i/>
          <w:sz w:val="24"/>
          <w:szCs w:val="24"/>
        </w:rPr>
        <w:t>Please sign and return by next class period.</w:t>
      </w:r>
    </w:p>
    <w:p w:rsidR="00321711" w:rsidRDefault="00321711" w:rsidP="00CA41C0">
      <w:pPr>
        <w:rPr>
          <w:rFonts w:ascii="Times New Roman" w:hAnsi="Times New Roman" w:cs="Times New Roman"/>
          <w:sz w:val="24"/>
          <w:szCs w:val="24"/>
        </w:rPr>
      </w:pPr>
    </w:p>
    <w:p w:rsidR="00F4286D" w:rsidRDefault="00F4286D" w:rsidP="00CA41C0">
      <w:pPr>
        <w:rPr>
          <w:rFonts w:ascii="Times New Roman" w:hAnsi="Times New Roman" w:cs="Times New Roman"/>
          <w:sz w:val="24"/>
          <w:szCs w:val="24"/>
        </w:rPr>
      </w:pPr>
      <w:r>
        <w:rPr>
          <w:rFonts w:ascii="Times New Roman" w:hAnsi="Times New Roman" w:cs="Times New Roman"/>
          <w:sz w:val="24"/>
          <w:szCs w:val="24"/>
        </w:rPr>
        <w:t>Student 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w:t>
      </w:r>
    </w:p>
    <w:p w:rsidR="00BD34A5" w:rsidRDefault="00BD34A5" w:rsidP="00CA41C0">
      <w:pPr>
        <w:rPr>
          <w:rFonts w:ascii="Times New Roman" w:hAnsi="Times New Roman" w:cs="Times New Roman"/>
          <w:sz w:val="24"/>
          <w:szCs w:val="24"/>
        </w:rPr>
      </w:pPr>
    </w:p>
    <w:p w:rsidR="00DF3270" w:rsidRPr="00F4286D" w:rsidRDefault="00F4286D" w:rsidP="00CA41C0">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______________________________</w:t>
      </w:r>
    </w:p>
    <w:p w:rsidR="00F4286D" w:rsidRDefault="00F4286D" w:rsidP="00CA41C0">
      <w:pPr>
        <w:rPr>
          <w:rFonts w:ascii="Times New Roman" w:hAnsi="Times New Roman" w:cs="Times New Roman"/>
          <w:sz w:val="24"/>
          <w:szCs w:val="24"/>
        </w:rPr>
      </w:pPr>
    </w:p>
    <w:p w:rsidR="00F4286D" w:rsidRDefault="00F4286D" w:rsidP="00CA41C0">
      <w:pPr>
        <w:rPr>
          <w:rFonts w:ascii="Times New Roman" w:hAnsi="Times New Roman" w:cs="Times New Roman"/>
          <w:sz w:val="24"/>
          <w:szCs w:val="24"/>
        </w:rPr>
      </w:pPr>
      <w:r>
        <w:rPr>
          <w:rFonts w:ascii="Times New Roman" w:hAnsi="Times New Roman" w:cs="Times New Roman"/>
          <w:sz w:val="24"/>
          <w:szCs w:val="24"/>
        </w:rPr>
        <w:t>Parent/Guardian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w:t>
      </w:r>
    </w:p>
    <w:p w:rsidR="00BD34A5" w:rsidRDefault="00BD34A5" w:rsidP="00CA41C0">
      <w:pPr>
        <w:rPr>
          <w:rFonts w:ascii="Times New Roman" w:hAnsi="Times New Roman" w:cs="Times New Roman"/>
          <w:sz w:val="24"/>
          <w:szCs w:val="24"/>
        </w:rPr>
      </w:pPr>
    </w:p>
    <w:p w:rsidR="00F4286D" w:rsidRDefault="00F4286D" w:rsidP="00CA41C0">
      <w:pPr>
        <w:rPr>
          <w:rFonts w:ascii="Times New Roman" w:hAnsi="Times New Roman" w:cs="Times New Roman"/>
          <w:sz w:val="24"/>
          <w:szCs w:val="24"/>
        </w:rPr>
      </w:pPr>
    </w:p>
    <w:p w:rsidR="00F4286D" w:rsidRPr="00F4286D" w:rsidRDefault="00F4286D" w:rsidP="00CA41C0">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574F">
        <w:rPr>
          <w:rFonts w:ascii="Times New Roman" w:hAnsi="Times New Roman" w:cs="Times New Roman"/>
          <w:sz w:val="24"/>
          <w:szCs w:val="24"/>
          <w:u w:val="single"/>
        </w:rPr>
        <w:t>______________________________</w:t>
      </w:r>
    </w:p>
    <w:sectPr w:rsidR="00F4286D" w:rsidRPr="00F428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8C" w:rsidRDefault="0009088C" w:rsidP="003560F9">
      <w:pPr>
        <w:spacing w:after="0" w:line="240" w:lineRule="auto"/>
      </w:pPr>
      <w:r>
        <w:separator/>
      </w:r>
    </w:p>
  </w:endnote>
  <w:endnote w:type="continuationSeparator" w:id="0">
    <w:p w:rsidR="0009088C" w:rsidRDefault="0009088C" w:rsidP="0035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C0" w:rsidRPr="00CA41C0" w:rsidRDefault="00CA41C0">
    <w:pPr>
      <w:pStyle w:val="Footer"/>
      <w:rPr>
        <w:rFonts w:ascii="Times New Roman" w:hAnsi="Times New Roman" w:cs="Times New Roman"/>
        <w:b/>
        <w:i/>
        <w:sz w:val="24"/>
        <w:szCs w:val="24"/>
      </w:rPr>
    </w:pPr>
    <w:r>
      <w:tab/>
    </w:r>
    <w:r>
      <w:tab/>
    </w:r>
    <w:r w:rsidRPr="00CA41C0">
      <w:rPr>
        <w:rFonts w:ascii="Times New Roman" w:hAnsi="Times New Roman" w:cs="Times New Roman"/>
        <w:b/>
        <w:i/>
        <w:sz w:val="24"/>
        <w:szCs w:val="24"/>
      </w:rPr>
      <w:t>Over</w:t>
    </w:r>
  </w:p>
  <w:p w:rsidR="00CA41C0" w:rsidRDefault="00CA4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8C" w:rsidRDefault="0009088C" w:rsidP="003560F9">
      <w:pPr>
        <w:spacing w:after="0" w:line="240" w:lineRule="auto"/>
      </w:pPr>
      <w:r>
        <w:separator/>
      </w:r>
    </w:p>
  </w:footnote>
  <w:footnote w:type="continuationSeparator" w:id="0">
    <w:p w:rsidR="0009088C" w:rsidRDefault="0009088C" w:rsidP="00356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AA" w:rsidRDefault="00CF2033">
    <w:pPr>
      <w:pStyle w:val="Header"/>
      <w:rPr>
        <w:rFonts w:ascii="Times New Roman" w:hAnsi="Times New Roman" w:cs="Times New Roman"/>
        <w:sz w:val="24"/>
        <w:szCs w:val="24"/>
      </w:rPr>
    </w:pPr>
    <w:r>
      <w:rPr>
        <w:rFonts w:ascii="Times New Roman" w:hAnsi="Times New Roman" w:cs="Times New Roman"/>
        <w:sz w:val="24"/>
        <w:szCs w:val="24"/>
      </w:rPr>
      <w:t>Mrs</w:t>
    </w:r>
    <w:r w:rsidR="003A7CAA">
      <w:rPr>
        <w:rFonts w:ascii="Times New Roman" w:hAnsi="Times New Roman" w:cs="Times New Roman"/>
        <w:sz w:val="24"/>
        <w:szCs w:val="24"/>
      </w:rPr>
      <w:t xml:space="preserve">. </w:t>
    </w:r>
    <w:r>
      <w:rPr>
        <w:rFonts w:ascii="Times New Roman" w:hAnsi="Times New Roman" w:cs="Times New Roman"/>
        <w:sz w:val="24"/>
        <w:szCs w:val="24"/>
      </w:rPr>
      <w:t>Mosher</w:t>
    </w:r>
    <w:r w:rsidR="003560F9" w:rsidRPr="003560F9">
      <w:rPr>
        <w:rFonts w:ascii="Times New Roman" w:hAnsi="Times New Roman" w:cs="Times New Roman"/>
        <w:sz w:val="24"/>
        <w:szCs w:val="24"/>
      </w:rPr>
      <w:ptab w:relativeTo="margin" w:alignment="center" w:leader="none"/>
    </w:r>
    <w:hyperlink r:id="rId1" w:history="1">
      <w:r w:rsidRPr="00046819">
        <w:rPr>
          <w:rStyle w:val="Hyperlink"/>
          <w:rFonts w:ascii="Times New Roman" w:hAnsi="Times New Roman" w:cs="Times New Roman"/>
          <w:sz w:val="24"/>
          <w:szCs w:val="24"/>
        </w:rPr>
        <w:t>smosher@esdk12.org</w:t>
      </w:r>
    </w:hyperlink>
    <w:r w:rsidR="004E4D73">
      <w:rPr>
        <w:rFonts w:ascii="Times New Roman" w:hAnsi="Times New Roman" w:cs="Times New Roman"/>
        <w:sz w:val="24"/>
        <w:szCs w:val="24"/>
      </w:rPr>
      <w:tab/>
    </w:r>
    <w:r w:rsidR="003A7CAA">
      <w:rPr>
        <w:rFonts w:ascii="Times New Roman" w:hAnsi="Times New Roman" w:cs="Times New Roman"/>
        <w:sz w:val="24"/>
        <w:szCs w:val="24"/>
      </w:rPr>
      <w:t xml:space="preserve">Room </w:t>
    </w:r>
    <w:r w:rsidR="00387AF2">
      <w:rPr>
        <w:rFonts w:ascii="Times New Roman" w:hAnsi="Times New Roman" w:cs="Times New Roman"/>
        <w:sz w:val="24"/>
        <w:szCs w:val="24"/>
      </w:rPr>
      <w:t>C207</w:t>
    </w:r>
    <w:r w:rsidR="0033045B">
      <w:rPr>
        <w:rFonts w:ascii="Times New Roman" w:hAnsi="Times New Roman" w:cs="Times New Roman"/>
        <w:sz w:val="24"/>
        <w:szCs w:val="24"/>
      </w:rPr>
      <w:t>, C304</w:t>
    </w:r>
  </w:p>
  <w:p w:rsidR="004E4D73" w:rsidRPr="004E4D73" w:rsidRDefault="00CF2033">
    <w:pPr>
      <w:pStyle w:val="Header"/>
      <w:rPr>
        <w:rFonts w:ascii="Times New Roman" w:hAnsi="Times New Roman" w:cs="Times New Roman"/>
        <w:sz w:val="24"/>
        <w:szCs w:val="24"/>
      </w:rPr>
    </w:pPr>
    <w:r>
      <w:rPr>
        <w:rFonts w:ascii="Times New Roman" w:hAnsi="Times New Roman" w:cs="Times New Roman"/>
        <w:sz w:val="24"/>
        <w:szCs w:val="24"/>
      </w:rPr>
      <w:t>Ms. Murray</w:t>
    </w:r>
    <w:r w:rsidR="004E4D73">
      <w:rPr>
        <w:rFonts w:ascii="Times New Roman" w:hAnsi="Times New Roman" w:cs="Times New Roman"/>
        <w:sz w:val="24"/>
        <w:szCs w:val="24"/>
      </w:rPr>
      <w:tab/>
    </w:r>
    <w:hyperlink r:id="rId2" w:history="1">
      <w:r w:rsidRPr="00046819">
        <w:rPr>
          <w:rStyle w:val="Hyperlink"/>
          <w:rFonts w:ascii="Times New Roman" w:hAnsi="Times New Roman" w:cs="Times New Roman"/>
          <w:sz w:val="24"/>
          <w:szCs w:val="24"/>
        </w:rPr>
        <w:t>kmurray@esdk12.org</w:t>
      </w:r>
    </w:hyperlink>
  </w:p>
  <w:p w:rsidR="004E4D73" w:rsidRDefault="004E4D73">
    <w:pPr>
      <w:pStyle w:val="Heade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Talnagi</w:t>
    </w:r>
    <w:proofErr w:type="spellEnd"/>
    <w:r>
      <w:rPr>
        <w:rFonts w:ascii="Times New Roman" w:hAnsi="Times New Roman" w:cs="Times New Roman"/>
        <w:sz w:val="24"/>
        <w:szCs w:val="24"/>
      </w:rPr>
      <w:tab/>
    </w:r>
    <w:hyperlink r:id="rId3" w:history="1">
      <w:r w:rsidR="00CF2033" w:rsidRPr="00046819">
        <w:rPr>
          <w:rStyle w:val="Hyperlink"/>
          <w:rFonts w:ascii="Times New Roman" w:hAnsi="Times New Roman" w:cs="Times New Roman"/>
          <w:sz w:val="24"/>
          <w:szCs w:val="24"/>
        </w:rPr>
        <w:t>jtalnagi@esdk12.org</w:t>
      </w:r>
    </w:hyperlink>
  </w:p>
  <w:p w:rsidR="00CF2033" w:rsidRDefault="0033045B">
    <w:pPr>
      <w:pStyle w:val="Heade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Onkle</w:t>
    </w:r>
    <w:proofErr w:type="spellEnd"/>
    <w:r w:rsidR="004E4D73">
      <w:rPr>
        <w:rFonts w:ascii="Times New Roman" w:hAnsi="Times New Roman" w:cs="Times New Roman"/>
        <w:sz w:val="24"/>
        <w:szCs w:val="24"/>
      </w:rPr>
      <w:tab/>
    </w:r>
    <w:hyperlink r:id="rId4" w:history="1">
      <w:r w:rsidRPr="006164A1">
        <w:rPr>
          <w:rStyle w:val="Hyperlink"/>
          <w:rFonts w:ascii="Times New Roman" w:hAnsi="Times New Roman" w:cs="Times New Roman"/>
          <w:sz w:val="24"/>
          <w:szCs w:val="24"/>
        </w:rPr>
        <w:t>conkle@esdk12.org</w:t>
      </w:r>
    </w:hyperlink>
    <w:r>
      <w:rPr>
        <w:rFonts w:ascii="Times New Roman" w:hAnsi="Times New Roman" w:cs="Times New Roman"/>
        <w:sz w:val="24"/>
        <w:szCs w:val="24"/>
      </w:rPr>
      <w:t xml:space="preserve"> </w:t>
    </w:r>
  </w:p>
  <w:p w:rsidR="00CF2033" w:rsidRPr="00371F68" w:rsidRDefault="00CF203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2663"/>
    <w:multiLevelType w:val="hybridMultilevel"/>
    <w:tmpl w:val="C6B48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B210A6"/>
    <w:multiLevelType w:val="hybridMultilevel"/>
    <w:tmpl w:val="EC007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8046BB"/>
    <w:multiLevelType w:val="hybridMultilevel"/>
    <w:tmpl w:val="610A4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C5B7098"/>
    <w:multiLevelType w:val="hybridMultilevel"/>
    <w:tmpl w:val="85429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41"/>
    <w:rsid w:val="0004459E"/>
    <w:rsid w:val="0009088C"/>
    <w:rsid w:val="000E5E16"/>
    <w:rsid w:val="0014313F"/>
    <w:rsid w:val="001C1AF2"/>
    <w:rsid w:val="0020782A"/>
    <w:rsid w:val="0023574F"/>
    <w:rsid w:val="002823F0"/>
    <w:rsid w:val="00320CA9"/>
    <w:rsid w:val="00321711"/>
    <w:rsid w:val="0033045B"/>
    <w:rsid w:val="003560F9"/>
    <w:rsid w:val="00371F68"/>
    <w:rsid w:val="00387AF2"/>
    <w:rsid w:val="003A7CAA"/>
    <w:rsid w:val="00414089"/>
    <w:rsid w:val="004E3973"/>
    <w:rsid w:val="004E4D73"/>
    <w:rsid w:val="0056483D"/>
    <w:rsid w:val="0063709E"/>
    <w:rsid w:val="00660D03"/>
    <w:rsid w:val="006B5054"/>
    <w:rsid w:val="00711D36"/>
    <w:rsid w:val="00754307"/>
    <w:rsid w:val="007D40FF"/>
    <w:rsid w:val="007E5410"/>
    <w:rsid w:val="00901660"/>
    <w:rsid w:val="009821CE"/>
    <w:rsid w:val="00A813EA"/>
    <w:rsid w:val="00B34394"/>
    <w:rsid w:val="00BB43CF"/>
    <w:rsid w:val="00BD34A5"/>
    <w:rsid w:val="00CA41C0"/>
    <w:rsid w:val="00CF2033"/>
    <w:rsid w:val="00CF60D6"/>
    <w:rsid w:val="00D24996"/>
    <w:rsid w:val="00D46341"/>
    <w:rsid w:val="00D62505"/>
    <w:rsid w:val="00D867CC"/>
    <w:rsid w:val="00DA4A96"/>
    <w:rsid w:val="00DF3270"/>
    <w:rsid w:val="00EF4360"/>
    <w:rsid w:val="00F07254"/>
    <w:rsid w:val="00F25A49"/>
    <w:rsid w:val="00F4286D"/>
    <w:rsid w:val="00FA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07"/>
    <w:rPr>
      <w:color w:val="0563C1" w:themeColor="hyperlink"/>
      <w:u w:val="single"/>
    </w:rPr>
  </w:style>
  <w:style w:type="paragraph" w:styleId="Header">
    <w:name w:val="header"/>
    <w:basedOn w:val="Normal"/>
    <w:link w:val="HeaderChar"/>
    <w:uiPriority w:val="99"/>
    <w:unhideWhenUsed/>
    <w:rsid w:val="0035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F9"/>
  </w:style>
  <w:style w:type="paragraph" w:styleId="Footer">
    <w:name w:val="footer"/>
    <w:basedOn w:val="Normal"/>
    <w:link w:val="FooterChar"/>
    <w:uiPriority w:val="99"/>
    <w:unhideWhenUsed/>
    <w:rsid w:val="0035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F9"/>
  </w:style>
  <w:style w:type="paragraph" w:styleId="ListParagraph">
    <w:name w:val="List Paragraph"/>
    <w:basedOn w:val="Normal"/>
    <w:uiPriority w:val="34"/>
    <w:qFormat/>
    <w:rsid w:val="009821CE"/>
    <w:pPr>
      <w:ind w:left="720"/>
      <w:contextualSpacing/>
    </w:pPr>
  </w:style>
  <w:style w:type="table" w:styleId="TableGrid">
    <w:name w:val="Table Grid"/>
    <w:basedOn w:val="TableNormal"/>
    <w:uiPriority w:val="39"/>
    <w:rsid w:val="00DF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07"/>
    <w:rPr>
      <w:color w:val="0563C1" w:themeColor="hyperlink"/>
      <w:u w:val="single"/>
    </w:rPr>
  </w:style>
  <w:style w:type="paragraph" w:styleId="Header">
    <w:name w:val="header"/>
    <w:basedOn w:val="Normal"/>
    <w:link w:val="HeaderChar"/>
    <w:uiPriority w:val="99"/>
    <w:unhideWhenUsed/>
    <w:rsid w:val="0035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F9"/>
  </w:style>
  <w:style w:type="paragraph" w:styleId="Footer">
    <w:name w:val="footer"/>
    <w:basedOn w:val="Normal"/>
    <w:link w:val="FooterChar"/>
    <w:uiPriority w:val="99"/>
    <w:unhideWhenUsed/>
    <w:rsid w:val="0035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F9"/>
  </w:style>
  <w:style w:type="paragraph" w:styleId="ListParagraph">
    <w:name w:val="List Paragraph"/>
    <w:basedOn w:val="Normal"/>
    <w:uiPriority w:val="34"/>
    <w:qFormat/>
    <w:rsid w:val="009821CE"/>
    <w:pPr>
      <w:ind w:left="720"/>
      <w:contextualSpacing/>
    </w:pPr>
  </w:style>
  <w:style w:type="table" w:styleId="TableGrid">
    <w:name w:val="Table Grid"/>
    <w:basedOn w:val="TableNormal"/>
    <w:uiPriority w:val="39"/>
    <w:rsid w:val="00DF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talnagi@esdk12.org" TargetMode="External"/><Relationship Id="rId2" Type="http://schemas.openxmlformats.org/officeDocument/2006/relationships/hyperlink" Target="mailto:kmurray@esdk12.org" TargetMode="External"/><Relationship Id="rId1" Type="http://schemas.openxmlformats.org/officeDocument/2006/relationships/hyperlink" Target="mailto:smosher@esdk12.org" TargetMode="External"/><Relationship Id="rId4" Type="http://schemas.openxmlformats.org/officeDocument/2006/relationships/hyperlink" Target="mailto:conkle@e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ESD C-1</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 allbritten</dc:creator>
  <cp:lastModifiedBy>Sarah Mosher</cp:lastModifiedBy>
  <cp:revision>2</cp:revision>
  <cp:lastPrinted>2018-08-20T12:38:00Z</cp:lastPrinted>
  <dcterms:created xsi:type="dcterms:W3CDTF">2018-08-22T19:12:00Z</dcterms:created>
  <dcterms:modified xsi:type="dcterms:W3CDTF">2018-08-22T19:12:00Z</dcterms:modified>
</cp:coreProperties>
</file>